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99" w:rsidRDefault="008D2DDD">
      <w:pPr>
        <w:widowControl w:val="0"/>
        <w:spacing w:before="240"/>
        <w:ind w:right="-43"/>
        <w:jc w:val="right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Formulář pro druh výsledku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  <w:vertAlign w:val="subscript"/>
        </w:rPr>
        <w:t>metS</w:t>
      </w:r>
      <w:proofErr w:type="spellEnd"/>
    </w:p>
    <w:p w:rsidR="00704D99" w:rsidRDefault="00704D99">
      <w:pPr>
        <w:widowControl w:val="0"/>
        <w:spacing w:before="240"/>
        <w:jc w:val="right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3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4" w:space="0" w:color="000000"/>
          <w:right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704D99">
        <w:tc>
          <w:tcPr>
            <w:tcW w:w="9072" w:type="dxa"/>
            <w:tcBorders>
              <w:top w:val="single" w:sz="8" w:space="0" w:color="F94747"/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Vyplňují uchazeči návrhu projektu:</w:t>
            </w:r>
          </w:p>
        </w:tc>
      </w:tr>
    </w:tbl>
    <w:p w:rsidR="00704D99" w:rsidRDefault="00704D99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4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47"/>
      </w:tblGrid>
      <w:tr w:rsidR="00704D99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Kód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sz w:val="20"/>
                <w:szCs w:val="20"/>
              </w:rPr>
              <w:t>TM0300XXXX</w:t>
            </w:r>
          </w:p>
        </w:tc>
      </w:tr>
      <w:tr w:rsidR="00704D99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4D99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Hlavní uchazeč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4D99">
        <w:trPr>
          <w:trHeight w:val="255"/>
        </w:trPr>
        <w:tc>
          <w:tcPr>
            <w:tcW w:w="3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Další účastníci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4D99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4D99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4D99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výsledku dle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4D99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Popis výsledku (max. 500 znaků)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4D99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Předpokládaný termín dosažení výsledku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04D99" w:rsidRDefault="00704D99">
      <w:pPr>
        <w:widowControl w:val="0"/>
        <w:spacing w:before="240"/>
        <w:ind w:left="-850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5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704D99">
        <w:tc>
          <w:tcPr>
            <w:tcW w:w="9072" w:type="dxa"/>
            <w:tcBorders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Vyplňuje příslušný orgán státní správy:</w:t>
            </w:r>
          </w:p>
        </w:tc>
      </w:tr>
    </w:tbl>
    <w:p w:rsidR="00704D99" w:rsidRDefault="00704D99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6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132"/>
      </w:tblGrid>
      <w:tr w:rsidR="00704D99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Název příslušného orgánu státní správy, do jehož kompetence daná problematika spadá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4D99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8D2DDD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Č. j. vnitřního dokumentu,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 základě kterého je výše uvedený orgán připraven provést schválení metodiky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99" w:rsidRDefault="0070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04D99" w:rsidRDefault="00704D99">
      <w:pPr>
        <w:widowControl w:val="0"/>
        <w:spacing w:after="200"/>
        <w:rPr>
          <w:rFonts w:ascii="Calibri" w:eastAsia="Calibri" w:hAnsi="Calibri" w:cs="Calibri"/>
          <w:sz w:val="20"/>
          <w:szCs w:val="20"/>
        </w:rPr>
      </w:pPr>
    </w:p>
    <w:p w:rsidR="00704D99" w:rsidRDefault="008D2DDD">
      <w:pPr>
        <w:widowControl w:val="0"/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Potvrzuji, že jsme připraveni výše uvedenou metodiku přijmout do procesu posouzení ve věci schválení v souladu s platnou Metodikou hodnocení výsledků výzkumných organizací a h</w:t>
      </w:r>
      <w:r>
        <w:rPr>
          <w:rFonts w:ascii="Calibri" w:eastAsia="Calibri" w:hAnsi="Calibri" w:cs="Calibri"/>
          <w:sz w:val="20"/>
          <w:szCs w:val="20"/>
        </w:rPr>
        <w:t>odnocení výsledků ukončených programů.</w:t>
      </w:r>
    </w:p>
    <w:p w:rsidR="00704D99" w:rsidRDefault="008D2DDD">
      <w:pPr>
        <w:widowControl w:val="0"/>
        <w:spacing w:before="240" w:after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Jméno odpovědné osoby orgánu státní správy:</w:t>
      </w:r>
      <w:r>
        <w:rPr>
          <w:rFonts w:ascii="Calibri" w:eastAsia="Calibri" w:hAnsi="Calibri" w:cs="Calibri"/>
          <w:sz w:val="20"/>
          <w:szCs w:val="20"/>
        </w:rPr>
        <w:br/>
        <w:t>Datum a podpis:</w:t>
      </w:r>
    </w:p>
    <w:p w:rsidR="00704D99" w:rsidRDefault="008D2DDD">
      <w:pPr>
        <w:widowControl w:val="0"/>
        <w:spacing w:after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Razítko a podpis odpovědné osoby orgánu státní správy:</w:t>
      </w:r>
    </w:p>
    <w:p w:rsidR="00704D99" w:rsidRDefault="00704D99">
      <w:pPr>
        <w:widowControl w:val="0"/>
        <w:spacing w:after="200"/>
        <w:rPr>
          <w:rFonts w:ascii="Century Gothic" w:eastAsia="Century Gothic" w:hAnsi="Century Gothic" w:cs="Century Gothic"/>
        </w:rPr>
      </w:pPr>
    </w:p>
    <w:sectPr w:rsidR="00704D99">
      <w:headerReference w:type="default" r:id="rId7"/>
      <w:footerReference w:type="default" r:id="rId8"/>
      <w:pgSz w:w="11909" w:h="16834"/>
      <w:pgMar w:top="1440" w:right="1440" w:bottom="1440" w:left="1440" w:header="2267" w:footer="1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DD" w:rsidRDefault="008D2DDD">
      <w:pPr>
        <w:spacing w:line="240" w:lineRule="auto"/>
      </w:pPr>
      <w:r>
        <w:separator/>
      </w:r>
    </w:p>
  </w:endnote>
  <w:endnote w:type="continuationSeparator" w:id="0">
    <w:p w:rsidR="008D2DDD" w:rsidRDefault="008D2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99" w:rsidRDefault="008D2DDD">
    <w:pPr>
      <w:spacing w:before="12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</w:rPr>
      <w:t>Stránka</w:t>
    </w: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 w:rsidR="00FB46B2">
      <w:rPr>
        <w:rFonts w:ascii="Calibri" w:eastAsia="Calibri" w:hAnsi="Calibri" w:cs="Calibri"/>
        <w:b/>
      </w:rPr>
      <w:fldChar w:fldCharType="separate"/>
    </w:r>
    <w:r w:rsidR="00FB46B2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</w:t>
    </w: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NUMPAGES</w:instrText>
    </w:r>
    <w:r w:rsidR="00FB46B2">
      <w:rPr>
        <w:rFonts w:ascii="Calibri" w:eastAsia="Calibri" w:hAnsi="Calibri" w:cs="Calibri"/>
        <w:b/>
      </w:rPr>
      <w:fldChar w:fldCharType="separate"/>
    </w:r>
    <w:r w:rsidR="00FB46B2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-904873</wp:posOffset>
          </wp:positionH>
          <wp:positionV relativeFrom="paragraph">
            <wp:posOffset>110402</wp:posOffset>
          </wp:positionV>
          <wp:extent cx="3695700" cy="828675"/>
          <wp:effectExtent l="0" t="0" r="0" b="0"/>
          <wp:wrapSquare wrapText="bothSides" distT="114300" distB="11430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DD" w:rsidRDefault="008D2DDD">
      <w:pPr>
        <w:spacing w:line="240" w:lineRule="auto"/>
      </w:pPr>
      <w:r>
        <w:separator/>
      </w:r>
    </w:p>
  </w:footnote>
  <w:footnote w:type="continuationSeparator" w:id="0">
    <w:p w:rsidR="008D2DDD" w:rsidRDefault="008D2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99" w:rsidRDefault="008D2DDD">
    <w:r>
      <w:rPr>
        <w:noProof/>
        <w:lang w:val="cs-CZ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-904873</wp:posOffset>
          </wp:positionH>
          <wp:positionV relativeFrom="paragraph">
            <wp:posOffset>-1381123</wp:posOffset>
          </wp:positionV>
          <wp:extent cx="1437005" cy="1437005"/>
          <wp:effectExtent l="0" t="0" r="0" b="0"/>
          <wp:wrapSquare wrapText="bothSides" distT="0" distB="0" distL="0" distR="0"/>
          <wp:docPr id="6" name="image3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TACR_40x40_do roh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3552825</wp:posOffset>
          </wp:positionH>
          <wp:positionV relativeFrom="paragraph">
            <wp:posOffset>-1439544</wp:posOffset>
          </wp:positionV>
          <wp:extent cx="2774257" cy="1008000"/>
          <wp:effectExtent l="0" t="0" r="0" b="0"/>
          <wp:wrapTopAndBottom distT="0" dist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4257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99"/>
    <w:rsid w:val="00704D99"/>
    <w:rsid w:val="008D2DDD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8C38B-3796-4986-B702-3BBD3AEF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E1C"/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80WFyPhMDSf/R6DQlifzOxTbtA==">AMUW2mUa/qT6lnlUagcflLKmMV1BEoQnUtsVilqJr3g9EnTt40kFhEBY7nSHNei/ZGfDDh6pq7Gg56mP3Lqqwj+qEZwUJgl7n4jRRXqML6nwcIo8tulEIpvS1COSlrqExay4cSitYDC1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Sehnalová</dc:creator>
  <cp:lastModifiedBy>Vavrečková Eva (233793)</cp:lastModifiedBy>
  <cp:revision>2</cp:revision>
  <dcterms:created xsi:type="dcterms:W3CDTF">2021-05-17T09:43:00Z</dcterms:created>
  <dcterms:modified xsi:type="dcterms:W3CDTF">2021-05-17T09:43:00Z</dcterms:modified>
</cp:coreProperties>
</file>